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7F" w:rsidRPr="00EA4A13" w:rsidRDefault="0061197F" w:rsidP="0061197F">
      <w:pPr>
        <w:spacing w:line="276" w:lineRule="auto"/>
        <w:rPr>
          <w:rFonts w:ascii="Arial" w:hAnsi="Arial" w:cs="Arial"/>
          <w:b/>
          <w:sz w:val="36"/>
          <w:szCs w:val="36"/>
        </w:rPr>
      </w:pPr>
      <w:r w:rsidRPr="00EA4A13">
        <w:rPr>
          <w:rFonts w:ascii="Arial" w:hAnsi="Arial" w:cs="Arial"/>
          <w:b/>
          <w:sz w:val="36"/>
          <w:szCs w:val="36"/>
        </w:rPr>
        <w:t xml:space="preserve">ARTICLE VIII. NOMINATION AND ELECTION OF TRUSTEES </w:t>
      </w:r>
    </w:p>
    <w:p w:rsidR="0061197F" w:rsidRDefault="0061197F" w:rsidP="0061197F">
      <w:pPr>
        <w:spacing w:line="276" w:lineRule="auto"/>
        <w:rPr>
          <w:rFonts w:ascii="Arial" w:hAnsi="Arial" w:cs="Arial"/>
          <w:sz w:val="24"/>
          <w:szCs w:val="24"/>
        </w:rPr>
      </w:pPr>
    </w:p>
    <w:p w:rsidR="0061197F" w:rsidRPr="008D7D5D" w:rsidRDefault="0061197F" w:rsidP="0061197F">
      <w:pPr>
        <w:autoSpaceDE w:val="0"/>
        <w:autoSpaceDN w:val="0"/>
        <w:adjustRightInd w:val="0"/>
        <w:spacing w:line="276" w:lineRule="auto"/>
        <w:rPr>
          <w:rFonts w:ascii="Arial" w:hAnsi="Arial" w:cs="Arial"/>
          <w:b/>
          <w:bCs/>
          <w:color w:val="0070C0"/>
          <w:sz w:val="32"/>
          <w:szCs w:val="32"/>
        </w:rPr>
      </w:pPr>
      <w:r w:rsidRPr="008D7D5D">
        <w:rPr>
          <w:rFonts w:ascii="Arial" w:hAnsi="Arial" w:cs="Arial"/>
          <w:b/>
          <w:bCs/>
          <w:color w:val="0070C0"/>
          <w:sz w:val="32"/>
          <w:szCs w:val="32"/>
        </w:rPr>
        <w:t>Existing Language</w:t>
      </w:r>
    </w:p>
    <w:p w:rsidR="00615A18" w:rsidRDefault="0061197F" w:rsidP="0061197F">
      <w:pPr>
        <w:pStyle w:val="ListParagraph"/>
        <w:numPr>
          <w:ilvl w:val="0"/>
          <w:numId w:val="1"/>
        </w:numPr>
        <w:spacing w:line="276" w:lineRule="auto"/>
        <w:rPr>
          <w:rFonts w:ascii="Arial" w:hAnsi="Arial" w:cs="Arial"/>
          <w:sz w:val="24"/>
          <w:szCs w:val="24"/>
        </w:rPr>
      </w:pPr>
      <w:r w:rsidRPr="0061197F">
        <w:rPr>
          <w:rFonts w:ascii="Arial" w:hAnsi="Arial" w:cs="Arial"/>
          <w:b/>
          <w:sz w:val="24"/>
          <w:szCs w:val="24"/>
        </w:rPr>
        <w:t xml:space="preserve">Nomination of Trustees. </w:t>
      </w:r>
      <w:r w:rsidRPr="0061197F">
        <w:rPr>
          <w:rFonts w:ascii="Arial" w:hAnsi="Arial" w:cs="Arial"/>
          <w:sz w:val="24"/>
          <w:szCs w:val="24"/>
        </w:rPr>
        <w:t>Following the annual election of officers the Executive Committee shall appoint a trustee as chairperson of the Nominating Committee for the ensuing year, and two other members of the Board of Trustees and two members at large. The members of the committee shall be approved by the Board. The Nominating Committee will file its report with the Secretary at least sixty (60) days prior to the fall annual meeting. At any time, not later that forty-five (45) days prior to the annual meeting, any fifteen members of the organization may file with the Secretary a nomination of a candidate or candidates for Trustees. At least ten days prior to the annual meeting, the Secretary shall notify the members in writing of the names of the candidates nominated for Trustees, or the names shall be published in a bulletin distributed to the members at least ten days prior to the date of the meeting.</w:t>
      </w:r>
    </w:p>
    <w:p w:rsidR="00EA4A13" w:rsidRDefault="00EA4A13" w:rsidP="00EA4A13">
      <w:pPr>
        <w:pStyle w:val="ListParagraph"/>
        <w:spacing w:line="276" w:lineRule="auto"/>
        <w:rPr>
          <w:rFonts w:ascii="Arial" w:hAnsi="Arial" w:cs="Arial"/>
          <w:sz w:val="24"/>
          <w:szCs w:val="24"/>
        </w:rPr>
      </w:pPr>
    </w:p>
    <w:p w:rsidR="00EA4A13" w:rsidRPr="00EA4A13" w:rsidRDefault="00EA4A13" w:rsidP="00EA4A13">
      <w:pPr>
        <w:pStyle w:val="ListParagraph"/>
        <w:numPr>
          <w:ilvl w:val="0"/>
          <w:numId w:val="1"/>
        </w:numPr>
        <w:spacing w:line="276" w:lineRule="auto"/>
        <w:rPr>
          <w:rFonts w:ascii="Arial" w:hAnsi="Arial" w:cs="Arial"/>
          <w:sz w:val="24"/>
          <w:szCs w:val="24"/>
        </w:rPr>
      </w:pPr>
      <w:r w:rsidRPr="00EA4A13">
        <w:rPr>
          <w:rFonts w:ascii="Arial" w:hAnsi="Arial" w:cs="Arial"/>
          <w:b/>
          <w:sz w:val="24"/>
          <w:szCs w:val="24"/>
        </w:rPr>
        <w:t xml:space="preserve">Election of Trustees. </w:t>
      </w:r>
      <w:r w:rsidRPr="00EA4A13">
        <w:rPr>
          <w:rFonts w:ascii="Arial" w:hAnsi="Arial" w:cs="Arial"/>
          <w:sz w:val="24"/>
          <w:szCs w:val="24"/>
        </w:rPr>
        <w:t>The election of Trustees shall be conducted by written or printed ballots cast by the members on the date of the annual meeting. Each members voting shall be permitted to vote for seven, and one vote for any unexpired term, or fewer candidates, and the candidates who shall receive the largest number of votes cast at such election shall be elected Trustees for the available terms as set forth in Article V.  Prior to such date the Secretary shall prepare ballots containing the names of all candidates nominated for Trustees and shall provide sufficient numbers thereof at the place where such meeting is to be held for the use of all members desiring to vote. Balloting shall be conducted at such place for a period not to exceed one hour immediately preceding the meeting. Ballots may also be provided, and members may cast the same, at such additional places and earlier times on such dates as the Board of Trustees may provide. All ballots shall be tabulated and the results of the election announced at the annual meeting.</w:t>
      </w:r>
    </w:p>
    <w:p w:rsidR="0061197F" w:rsidRPr="0061197F" w:rsidRDefault="0061197F" w:rsidP="0061197F">
      <w:pPr>
        <w:spacing w:line="276" w:lineRule="auto"/>
        <w:rPr>
          <w:rFonts w:ascii="Arial" w:hAnsi="Arial" w:cs="Arial"/>
          <w:sz w:val="24"/>
          <w:szCs w:val="24"/>
        </w:rPr>
      </w:pPr>
      <w:bookmarkStart w:id="0" w:name="_GoBack"/>
      <w:bookmarkEnd w:id="0"/>
    </w:p>
    <w:p w:rsidR="000A5C66" w:rsidRDefault="000A5C66" w:rsidP="000A5C66">
      <w:pPr>
        <w:autoSpaceDE w:val="0"/>
        <w:autoSpaceDN w:val="0"/>
        <w:adjustRightInd w:val="0"/>
        <w:spacing w:line="276" w:lineRule="auto"/>
        <w:rPr>
          <w:rFonts w:ascii="Arial" w:hAnsi="Arial" w:cs="Arial"/>
          <w:b/>
          <w:bCs/>
          <w:color w:val="FF0000"/>
          <w:sz w:val="32"/>
          <w:szCs w:val="32"/>
        </w:rPr>
      </w:pPr>
      <w:r>
        <w:rPr>
          <w:rFonts w:ascii="Arial" w:hAnsi="Arial" w:cs="Arial"/>
          <w:b/>
          <w:bCs/>
          <w:color w:val="FF0000"/>
          <w:sz w:val="32"/>
          <w:szCs w:val="32"/>
        </w:rPr>
        <w:t xml:space="preserve">Proposed </w:t>
      </w:r>
      <w:r w:rsidRPr="000B2218">
        <w:rPr>
          <w:rFonts w:ascii="Arial" w:hAnsi="Arial" w:cs="Arial"/>
          <w:b/>
          <w:bCs/>
          <w:color w:val="FF0000"/>
          <w:sz w:val="32"/>
          <w:szCs w:val="32"/>
        </w:rPr>
        <w:t>Language</w:t>
      </w:r>
      <w:r>
        <w:rPr>
          <w:rFonts w:ascii="Arial" w:hAnsi="Arial" w:cs="Arial"/>
          <w:b/>
          <w:bCs/>
          <w:color w:val="FF0000"/>
          <w:sz w:val="32"/>
          <w:szCs w:val="32"/>
        </w:rPr>
        <w:t xml:space="preserve"> for Member Approval</w:t>
      </w:r>
    </w:p>
    <w:p w:rsidR="000A5C66" w:rsidRPr="000B2218" w:rsidRDefault="000A5C66" w:rsidP="000A5C66">
      <w:pPr>
        <w:autoSpaceDE w:val="0"/>
        <w:autoSpaceDN w:val="0"/>
        <w:adjustRightInd w:val="0"/>
        <w:spacing w:line="276" w:lineRule="auto"/>
        <w:rPr>
          <w:rFonts w:ascii="Arial" w:hAnsi="Arial" w:cs="Arial"/>
          <w:b/>
          <w:bCs/>
          <w:color w:val="FF0000"/>
          <w:sz w:val="32"/>
          <w:szCs w:val="32"/>
        </w:rPr>
      </w:pPr>
    </w:p>
    <w:p w:rsidR="00EA4A13" w:rsidRDefault="0061197F" w:rsidP="00EA4A13">
      <w:pPr>
        <w:pStyle w:val="ListParagraph"/>
        <w:numPr>
          <w:ilvl w:val="0"/>
          <w:numId w:val="2"/>
        </w:numPr>
        <w:spacing w:line="276" w:lineRule="auto"/>
        <w:rPr>
          <w:rFonts w:ascii="Arial" w:hAnsi="Arial" w:cs="Arial"/>
          <w:sz w:val="24"/>
          <w:szCs w:val="24"/>
        </w:rPr>
      </w:pPr>
      <w:r w:rsidRPr="0061197F">
        <w:rPr>
          <w:rFonts w:ascii="Arial" w:hAnsi="Arial" w:cs="Arial"/>
          <w:b/>
          <w:sz w:val="24"/>
          <w:szCs w:val="24"/>
        </w:rPr>
        <w:t xml:space="preserve">Nomination of Trustees. </w:t>
      </w:r>
      <w:r w:rsidRPr="0061197F">
        <w:rPr>
          <w:rFonts w:ascii="Arial" w:hAnsi="Arial" w:cs="Arial"/>
          <w:sz w:val="24"/>
          <w:szCs w:val="24"/>
        </w:rPr>
        <w:t xml:space="preserve">Following the annual election of officers the Executive Committee shall appoint a trustee as chairperson of the Nominating Committee for the ensuing year, and two other members of the Board of Trustees. By August, the chairperson of the Nominating Committee must also recommend two members at large. The members of the committee shall be approved by the Board. The Nominating Committee will file its report with the Secretary at least sixty (60) days prior to the fall annual meeting. This report shall include at a minimum a list of those trustees with expiring 3 year terms and trustees who are choosing to end their terms early.  It shall indicate which of the trustees with expiring terms </w:t>
      </w:r>
      <w:proofErr w:type="gramStart"/>
      <w:r w:rsidRPr="0061197F">
        <w:rPr>
          <w:rFonts w:ascii="Arial" w:hAnsi="Arial" w:cs="Arial"/>
          <w:sz w:val="24"/>
          <w:szCs w:val="24"/>
        </w:rPr>
        <w:t>are term limited</w:t>
      </w:r>
      <w:proofErr w:type="gramEnd"/>
      <w:r w:rsidRPr="0061197F">
        <w:rPr>
          <w:rFonts w:ascii="Arial" w:hAnsi="Arial" w:cs="Arial"/>
          <w:sz w:val="24"/>
          <w:szCs w:val="24"/>
        </w:rPr>
        <w:t xml:space="preserve">.  For those who are not term limited, the report shall indicate whether the trustee plans to seek re-election.  The report will indicate the number of 3 year, 2 year, and 1 year terms that must be filled via the election.  Lastly, the report shall include a list of key next steps and deadlines.  At </w:t>
      </w:r>
      <w:r w:rsidRPr="0061197F">
        <w:rPr>
          <w:rFonts w:ascii="Arial" w:hAnsi="Arial" w:cs="Arial"/>
          <w:sz w:val="24"/>
          <w:szCs w:val="24"/>
        </w:rPr>
        <w:lastRenderedPageBreak/>
        <w:t>any time, not later than forty-five (45) days prior to the annual meeting, any of the fifteen members of the organization may file with the Secretary a nomination of a candidate or candidates for Trustees.  At least ten days prior to the annual meeting, the Secretary shall notify the members in writing of the names of the candidates nominated for Trustees, or the names shall be published in a bulletin distributed to the members at least ten days prior to the date of the meeting.</w:t>
      </w:r>
    </w:p>
    <w:p w:rsidR="00EA4A13" w:rsidRDefault="00EA4A13" w:rsidP="00EA4A13">
      <w:pPr>
        <w:pStyle w:val="ListParagraph"/>
        <w:spacing w:line="276" w:lineRule="auto"/>
        <w:rPr>
          <w:rFonts w:ascii="Arial" w:hAnsi="Arial" w:cs="Arial"/>
          <w:sz w:val="24"/>
          <w:szCs w:val="24"/>
        </w:rPr>
      </w:pPr>
    </w:p>
    <w:p w:rsidR="00B05300" w:rsidRPr="00EA4A13" w:rsidRDefault="00EA4A13" w:rsidP="00C83B97">
      <w:pPr>
        <w:pStyle w:val="ListParagraph"/>
        <w:numPr>
          <w:ilvl w:val="0"/>
          <w:numId w:val="2"/>
        </w:numPr>
        <w:spacing w:line="276" w:lineRule="auto"/>
        <w:rPr>
          <w:rFonts w:ascii="Arial" w:hAnsi="Arial" w:cs="Arial"/>
          <w:sz w:val="24"/>
          <w:szCs w:val="24"/>
        </w:rPr>
      </w:pPr>
      <w:r w:rsidRPr="00EA4A13">
        <w:rPr>
          <w:rFonts w:ascii="Arial" w:hAnsi="Arial" w:cs="Arial"/>
          <w:b/>
          <w:sz w:val="24"/>
          <w:szCs w:val="24"/>
        </w:rPr>
        <w:t>Election of Trustees.</w:t>
      </w:r>
      <w:r w:rsidRPr="00EA4A13">
        <w:rPr>
          <w:rFonts w:ascii="Arial" w:hAnsi="Arial" w:cs="Arial"/>
          <w:sz w:val="24"/>
          <w:szCs w:val="24"/>
        </w:rPr>
        <w:t xml:space="preserve"> The election of Trustees shall be conducted by written or printed ballots cast by the members on the date of the annual meeting. Prior to such date the Secretary shall prepare ballots containing the names of all candidates nominated for Trustees and shall provide sufficient numbers thereof at the place where such meeting is to be held for the use of all members desiring to vote. Balloting shall be conducted at such place for a period not to exceed one hour immediately preceding the meeting. Ballots may also be provided, and members may cast the same, at such additional places and earlier times on such dates as the Board of Trustees may provide. All ballots shall be tabulated and the results of the election announced at the annual meeting.</w:t>
      </w:r>
      <w:r>
        <w:rPr>
          <w:rFonts w:ascii="Arial" w:hAnsi="Arial" w:cs="Arial"/>
          <w:sz w:val="24"/>
          <w:szCs w:val="24"/>
        </w:rPr>
        <w:t xml:space="preserve">  </w:t>
      </w:r>
      <w:r w:rsidRPr="00EA4A13">
        <w:rPr>
          <w:rFonts w:ascii="Arial" w:hAnsi="Arial" w:cs="Arial"/>
          <w:sz w:val="24"/>
          <w:szCs w:val="24"/>
        </w:rPr>
        <w:t xml:space="preserve">The number of candidates that each member can vote is equal to or less than the number of vacancies. The candidates who shall receive the largest number of votes cast at such election shall be elected Trustees for the available terms as set forth in Article V.  The candidates with the highest vote counts will fill the available 3 year terms, those with the next highest vote counts will fill the available 2 year terms, and those with the lowest vote counts will fill the available 1 year terms.  </w:t>
      </w:r>
    </w:p>
    <w:sectPr w:rsidR="00B05300" w:rsidRPr="00EA4A13" w:rsidSect="006119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C4D1A"/>
    <w:multiLevelType w:val="hybridMultilevel"/>
    <w:tmpl w:val="F28219D0"/>
    <w:lvl w:ilvl="0" w:tplc="23C229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33786"/>
    <w:multiLevelType w:val="hybridMultilevel"/>
    <w:tmpl w:val="F28219D0"/>
    <w:lvl w:ilvl="0" w:tplc="23C229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7F"/>
    <w:rsid w:val="000A12CA"/>
    <w:rsid w:val="000A5C66"/>
    <w:rsid w:val="00237A2E"/>
    <w:rsid w:val="002F4AE3"/>
    <w:rsid w:val="00313099"/>
    <w:rsid w:val="003A07FB"/>
    <w:rsid w:val="0061197F"/>
    <w:rsid w:val="008D7D5D"/>
    <w:rsid w:val="00A21F5C"/>
    <w:rsid w:val="00A2735B"/>
    <w:rsid w:val="00B05300"/>
    <w:rsid w:val="00DC1393"/>
    <w:rsid w:val="00E51313"/>
    <w:rsid w:val="00EA4A13"/>
    <w:rsid w:val="00ED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49CF1-7663-4E0A-81D9-FAF7E236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97F"/>
    <w:pPr>
      <w:ind w:left="720"/>
      <w:contextualSpacing/>
    </w:pPr>
  </w:style>
  <w:style w:type="character" w:styleId="CommentReference">
    <w:name w:val="annotation reference"/>
    <w:basedOn w:val="DefaultParagraphFont"/>
    <w:uiPriority w:val="99"/>
    <w:semiHidden/>
    <w:unhideWhenUsed/>
    <w:rsid w:val="0061197F"/>
    <w:rPr>
      <w:sz w:val="16"/>
      <w:szCs w:val="16"/>
    </w:rPr>
  </w:style>
  <w:style w:type="paragraph" w:styleId="CommentText">
    <w:name w:val="annotation text"/>
    <w:basedOn w:val="Normal"/>
    <w:link w:val="CommentTextChar"/>
    <w:uiPriority w:val="99"/>
    <w:semiHidden/>
    <w:unhideWhenUsed/>
    <w:rsid w:val="0061197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1197F"/>
    <w:rPr>
      <w:sz w:val="20"/>
      <w:szCs w:val="20"/>
    </w:rPr>
  </w:style>
  <w:style w:type="paragraph" w:styleId="BalloonText">
    <w:name w:val="Balloon Text"/>
    <w:basedOn w:val="Normal"/>
    <w:link w:val="BalloonTextChar"/>
    <w:uiPriority w:val="99"/>
    <w:semiHidden/>
    <w:unhideWhenUsed/>
    <w:rsid w:val="00611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9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86747">
      <w:bodyDiv w:val="1"/>
      <w:marLeft w:val="0"/>
      <w:marRight w:val="0"/>
      <w:marTop w:val="0"/>
      <w:marBottom w:val="0"/>
      <w:divBdr>
        <w:top w:val="none" w:sz="0" w:space="0" w:color="auto"/>
        <w:left w:val="none" w:sz="0" w:space="0" w:color="auto"/>
        <w:bottom w:val="none" w:sz="0" w:space="0" w:color="auto"/>
        <w:right w:val="none" w:sz="0" w:space="0" w:color="auto"/>
      </w:divBdr>
      <w:divsChild>
        <w:div w:id="643893854">
          <w:marLeft w:val="0"/>
          <w:marRight w:val="0"/>
          <w:marTop w:val="0"/>
          <w:marBottom w:val="0"/>
          <w:divBdr>
            <w:top w:val="none" w:sz="0" w:space="0" w:color="auto"/>
            <w:left w:val="none" w:sz="0" w:space="0" w:color="auto"/>
            <w:bottom w:val="none" w:sz="0" w:space="0" w:color="auto"/>
            <w:right w:val="none" w:sz="0" w:space="0" w:color="auto"/>
          </w:divBdr>
        </w:div>
        <w:div w:id="975915022">
          <w:marLeft w:val="0"/>
          <w:marRight w:val="0"/>
          <w:marTop w:val="0"/>
          <w:marBottom w:val="0"/>
          <w:divBdr>
            <w:top w:val="none" w:sz="0" w:space="0" w:color="auto"/>
            <w:left w:val="none" w:sz="0" w:space="0" w:color="auto"/>
            <w:bottom w:val="none" w:sz="0" w:space="0" w:color="auto"/>
            <w:right w:val="none" w:sz="0" w:space="0" w:color="auto"/>
          </w:divBdr>
        </w:div>
        <w:div w:id="1821775544">
          <w:marLeft w:val="0"/>
          <w:marRight w:val="0"/>
          <w:marTop w:val="0"/>
          <w:marBottom w:val="0"/>
          <w:divBdr>
            <w:top w:val="none" w:sz="0" w:space="0" w:color="auto"/>
            <w:left w:val="none" w:sz="0" w:space="0" w:color="auto"/>
            <w:bottom w:val="none" w:sz="0" w:space="0" w:color="auto"/>
            <w:right w:val="none" w:sz="0" w:space="0" w:color="auto"/>
          </w:divBdr>
        </w:div>
        <w:div w:id="468937110">
          <w:marLeft w:val="0"/>
          <w:marRight w:val="0"/>
          <w:marTop w:val="0"/>
          <w:marBottom w:val="0"/>
          <w:divBdr>
            <w:top w:val="none" w:sz="0" w:space="0" w:color="auto"/>
            <w:left w:val="none" w:sz="0" w:space="0" w:color="auto"/>
            <w:bottom w:val="none" w:sz="0" w:space="0" w:color="auto"/>
            <w:right w:val="none" w:sz="0" w:space="0" w:color="auto"/>
          </w:divBdr>
        </w:div>
        <w:div w:id="1091123896">
          <w:marLeft w:val="0"/>
          <w:marRight w:val="0"/>
          <w:marTop w:val="0"/>
          <w:marBottom w:val="0"/>
          <w:divBdr>
            <w:top w:val="none" w:sz="0" w:space="0" w:color="auto"/>
            <w:left w:val="none" w:sz="0" w:space="0" w:color="auto"/>
            <w:bottom w:val="none" w:sz="0" w:space="0" w:color="auto"/>
            <w:right w:val="none" w:sz="0" w:space="0" w:color="auto"/>
          </w:divBdr>
        </w:div>
        <w:div w:id="1005090645">
          <w:marLeft w:val="0"/>
          <w:marRight w:val="0"/>
          <w:marTop w:val="0"/>
          <w:marBottom w:val="0"/>
          <w:divBdr>
            <w:top w:val="none" w:sz="0" w:space="0" w:color="auto"/>
            <w:left w:val="none" w:sz="0" w:space="0" w:color="auto"/>
            <w:bottom w:val="none" w:sz="0" w:space="0" w:color="auto"/>
            <w:right w:val="none" w:sz="0" w:space="0" w:color="auto"/>
          </w:divBdr>
        </w:div>
        <w:div w:id="645399499">
          <w:marLeft w:val="0"/>
          <w:marRight w:val="0"/>
          <w:marTop w:val="0"/>
          <w:marBottom w:val="0"/>
          <w:divBdr>
            <w:top w:val="none" w:sz="0" w:space="0" w:color="auto"/>
            <w:left w:val="none" w:sz="0" w:space="0" w:color="auto"/>
            <w:bottom w:val="none" w:sz="0" w:space="0" w:color="auto"/>
            <w:right w:val="none" w:sz="0" w:space="0" w:color="auto"/>
          </w:divBdr>
        </w:div>
        <w:div w:id="2025201000">
          <w:marLeft w:val="0"/>
          <w:marRight w:val="0"/>
          <w:marTop w:val="0"/>
          <w:marBottom w:val="0"/>
          <w:divBdr>
            <w:top w:val="none" w:sz="0" w:space="0" w:color="auto"/>
            <w:left w:val="none" w:sz="0" w:space="0" w:color="auto"/>
            <w:bottom w:val="none" w:sz="0" w:space="0" w:color="auto"/>
            <w:right w:val="none" w:sz="0" w:space="0" w:color="auto"/>
          </w:divBdr>
        </w:div>
        <w:div w:id="942539537">
          <w:marLeft w:val="0"/>
          <w:marRight w:val="0"/>
          <w:marTop w:val="0"/>
          <w:marBottom w:val="0"/>
          <w:divBdr>
            <w:top w:val="none" w:sz="0" w:space="0" w:color="auto"/>
            <w:left w:val="none" w:sz="0" w:space="0" w:color="auto"/>
            <w:bottom w:val="none" w:sz="0" w:space="0" w:color="auto"/>
            <w:right w:val="none" w:sz="0" w:space="0" w:color="auto"/>
          </w:divBdr>
        </w:div>
        <w:div w:id="889850954">
          <w:marLeft w:val="0"/>
          <w:marRight w:val="0"/>
          <w:marTop w:val="0"/>
          <w:marBottom w:val="0"/>
          <w:divBdr>
            <w:top w:val="none" w:sz="0" w:space="0" w:color="auto"/>
            <w:left w:val="none" w:sz="0" w:space="0" w:color="auto"/>
            <w:bottom w:val="none" w:sz="0" w:space="0" w:color="auto"/>
            <w:right w:val="none" w:sz="0" w:space="0" w:color="auto"/>
          </w:divBdr>
        </w:div>
        <w:div w:id="51664875">
          <w:marLeft w:val="0"/>
          <w:marRight w:val="0"/>
          <w:marTop w:val="0"/>
          <w:marBottom w:val="0"/>
          <w:divBdr>
            <w:top w:val="none" w:sz="0" w:space="0" w:color="auto"/>
            <w:left w:val="none" w:sz="0" w:space="0" w:color="auto"/>
            <w:bottom w:val="none" w:sz="0" w:space="0" w:color="auto"/>
            <w:right w:val="none" w:sz="0" w:space="0" w:color="auto"/>
          </w:divBdr>
        </w:div>
        <w:div w:id="37170085">
          <w:marLeft w:val="0"/>
          <w:marRight w:val="0"/>
          <w:marTop w:val="0"/>
          <w:marBottom w:val="0"/>
          <w:divBdr>
            <w:top w:val="none" w:sz="0" w:space="0" w:color="auto"/>
            <w:left w:val="none" w:sz="0" w:space="0" w:color="auto"/>
            <w:bottom w:val="none" w:sz="0" w:space="0" w:color="auto"/>
            <w:right w:val="none" w:sz="0" w:space="0" w:color="auto"/>
          </w:divBdr>
        </w:div>
        <w:div w:id="1944191779">
          <w:marLeft w:val="0"/>
          <w:marRight w:val="0"/>
          <w:marTop w:val="0"/>
          <w:marBottom w:val="0"/>
          <w:divBdr>
            <w:top w:val="none" w:sz="0" w:space="0" w:color="auto"/>
            <w:left w:val="none" w:sz="0" w:space="0" w:color="auto"/>
            <w:bottom w:val="none" w:sz="0" w:space="0" w:color="auto"/>
            <w:right w:val="none" w:sz="0" w:space="0" w:color="auto"/>
          </w:divBdr>
        </w:div>
        <w:div w:id="1741831565">
          <w:marLeft w:val="0"/>
          <w:marRight w:val="0"/>
          <w:marTop w:val="0"/>
          <w:marBottom w:val="0"/>
          <w:divBdr>
            <w:top w:val="none" w:sz="0" w:space="0" w:color="auto"/>
            <w:left w:val="none" w:sz="0" w:space="0" w:color="auto"/>
            <w:bottom w:val="none" w:sz="0" w:space="0" w:color="auto"/>
            <w:right w:val="none" w:sz="0" w:space="0" w:color="auto"/>
          </w:divBdr>
        </w:div>
        <w:div w:id="1569222761">
          <w:marLeft w:val="0"/>
          <w:marRight w:val="0"/>
          <w:marTop w:val="0"/>
          <w:marBottom w:val="0"/>
          <w:divBdr>
            <w:top w:val="none" w:sz="0" w:space="0" w:color="auto"/>
            <w:left w:val="none" w:sz="0" w:space="0" w:color="auto"/>
            <w:bottom w:val="none" w:sz="0" w:space="0" w:color="auto"/>
            <w:right w:val="none" w:sz="0" w:space="0" w:color="auto"/>
          </w:divBdr>
        </w:div>
        <w:div w:id="428355065">
          <w:marLeft w:val="0"/>
          <w:marRight w:val="0"/>
          <w:marTop w:val="0"/>
          <w:marBottom w:val="0"/>
          <w:divBdr>
            <w:top w:val="none" w:sz="0" w:space="0" w:color="auto"/>
            <w:left w:val="none" w:sz="0" w:space="0" w:color="auto"/>
            <w:bottom w:val="none" w:sz="0" w:space="0" w:color="auto"/>
            <w:right w:val="none" w:sz="0" w:space="0" w:color="auto"/>
          </w:divBdr>
        </w:div>
        <w:div w:id="1235240196">
          <w:marLeft w:val="0"/>
          <w:marRight w:val="0"/>
          <w:marTop w:val="0"/>
          <w:marBottom w:val="0"/>
          <w:divBdr>
            <w:top w:val="none" w:sz="0" w:space="0" w:color="auto"/>
            <w:left w:val="none" w:sz="0" w:space="0" w:color="auto"/>
            <w:bottom w:val="none" w:sz="0" w:space="0" w:color="auto"/>
            <w:right w:val="none" w:sz="0" w:space="0" w:color="auto"/>
          </w:divBdr>
        </w:div>
        <w:div w:id="1009411042">
          <w:marLeft w:val="0"/>
          <w:marRight w:val="0"/>
          <w:marTop w:val="0"/>
          <w:marBottom w:val="0"/>
          <w:divBdr>
            <w:top w:val="none" w:sz="0" w:space="0" w:color="auto"/>
            <w:left w:val="none" w:sz="0" w:space="0" w:color="auto"/>
            <w:bottom w:val="none" w:sz="0" w:space="0" w:color="auto"/>
            <w:right w:val="none" w:sz="0" w:space="0" w:color="auto"/>
          </w:divBdr>
        </w:div>
        <w:div w:id="1953785529">
          <w:marLeft w:val="0"/>
          <w:marRight w:val="0"/>
          <w:marTop w:val="0"/>
          <w:marBottom w:val="0"/>
          <w:divBdr>
            <w:top w:val="none" w:sz="0" w:space="0" w:color="auto"/>
            <w:left w:val="none" w:sz="0" w:space="0" w:color="auto"/>
            <w:bottom w:val="none" w:sz="0" w:space="0" w:color="auto"/>
            <w:right w:val="none" w:sz="0" w:space="0" w:color="auto"/>
          </w:divBdr>
        </w:div>
        <w:div w:id="8603542">
          <w:marLeft w:val="0"/>
          <w:marRight w:val="0"/>
          <w:marTop w:val="0"/>
          <w:marBottom w:val="0"/>
          <w:divBdr>
            <w:top w:val="none" w:sz="0" w:space="0" w:color="auto"/>
            <w:left w:val="none" w:sz="0" w:space="0" w:color="auto"/>
            <w:bottom w:val="none" w:sz="0" w:space="0" w:color="auto"/>
            <w:right w:val="none" w:sz="0" w:space="0" w:color="auto"/>
          </w:divBdr>
        </w:div>
        <w:div w:id="1965038188">
          <w:marLeft w:val="0"/>
          <w:marRight w:val="0"/>
          <w:marTop w:val="0"/>
          <w:marBottom w:val="0"/>
          <w:divBdr>
            <w:top w:val="none" w:sz="0" w:space="0" w:color="auto"/>
            <w:left w:val="none" w:sz="0" w:space="0" w:color="auto"/>
            <w:bottom w:val="none" w:sz="0" w:space="0" w:color="auto"/>
            <w:right w:val="none" w:sz="0" w:space="0" w:color="auto"/>
          </w:divBdr>
        </w:div>
        <w:div w:id="1079130377">
          <w:marLeft w:val="0"/>
          <w:marRight w:val="0"/>
          <w:marTop w:val="0"/>
          <w:marBottom w:val="0"/>
          <w:divBdr>
            <w:top w:val="none" w:sz="0" w:space="0" w:color="auto"/>
            <w:left w:val="none" w:sz="0" w:space="0" w:color="auto"/>
            <w:bottom w:val="none" w:sz="0" w:space="0" w:color="auto"/>
            <w:right w:val="none" w:sz="0" w:space="0" w:color="auto"/>
          </w:divBdr>
        </w:div>
        <w:div w:id="533075047">
          <w:marLeft w:val="0"/>
          <w:marRight w:val="0"/>
          <w:marTop w:val="0"/>
          <w:marBottom w:val="0"/>
          <w:divBdr>
            <w:top w:val="none" w:sz="0" w:space="0" w:color="auto"/>
            <w:left w:val="none" w:sz="0" w:space="0" w:color="auto"/>
            <w:bottom w:val="none" w:sz="0" w:space="0" w:color="auto"/>
            <w:right w:val="none" w:sz="0" w:space="0" w:color="auto"/>
          </w:divBdr>
        </w:div>
        <w:div w:id="818696603">
          <w:marLeft w:val="0"/>
          <w:marRight w:val="0"/>
          <w:marTop w:val="0"/>
          <w:marBottom w:val="0"/>
          <w:divBdr>
            <w:top w:val="none" w:sz="0" w:space="0" w:color="auto"/>
            <w:left w:val="none" w:sz="0" w:space="0" w:color="auto"/>
            <w:bottom w:val="none" w:sz="0" w:space="0" w:color="auto"/>
            <w:right w:val="none" w:sz="0" w:space="0" w:color="auto"/>
          </w:divBdr>
        </w:div>
        <w:div w:id="1379546426">
          <w:marLeft w:val="0"/>
          <w:marRight w:val="0"/>
          <w:marTop w:val="0"/>
          <w:marBottom w:val="0"/>
          <w:divBdr>
            <w:top w:val="none" w:sz="0" w:space="0" w:color="auto"/>
            <w:left w:val="none" w:sz="0" w:space="0" w:color="auto"/>
            <w:bottom w:val="none" w:sz="0" w:space="0" w:color="auto"/>
            <w:right w:val="none" w:sz="0" w:space="0" w:color="auto"/>
          </w:divBdr>
        </w:div>
        <w:div w:id="2026783692">
          <w:marLeft w:val="0"/>
          <w:marRight w:val="0"/>
          <w:marTop w:val="0"/>
          <w:marBottom w:val="0"/>
          <w:divBdr>
            <w:top w:val="none" w:sz="0" w:space="0" w:color="auto"/>
            <w:left w:val="none" w:sz="0" w:space="0" w:color="auto"/>
            <w:bottom w:val="none" w:sz="0" w:space="0" w:color="auto"/>
            <w:right w:val="none" w:sz="0" w:space="0" w:color="auto"/>
          </w:divBdr>
        </w:div>
        <w:div w:id="24288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Flint Group</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Marsh</dc:creator>
  <cp:keywords/>
  <dc:description/>
  <cp:lastModifiedBy>Kevin Marsh</cp:lastModifiedBy>
  <cp:revision>2</cp:revision>
  <cp:lastPrinted>2015-11-08T04:42:00Z</cp:lastPrinted>
  <dcterms:created xsi:type="dcterms:W3CDTF">2015-11-08T04:44:00Z</dcterms:created>
  <dcterms:modified xsi:type="dcterms:W3CDTF">2015-11-08T04:44:00Z</dcterms:modified>
</cp:coreProperties>
</file>